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CE" w:rsidRPr="00466612" w:rsidRDefault="002371CE" w:rsidP="002371CE">
      <w:pPr>
        <w:pStyle w:val="Title"/>
        <w:rPr>
          <w:sz w:val="52"/>
          <w:szCs w:val="52"/>
        </w:rPr>
      </w:pPr>
      <w:r w:rsidRPr="00466612">
        <w:rPr>
          <w:sz w:val="52"/>
          <w:szCs w:val="52"/>
        </w:rPr>
        <w:t>LEO FINANCIAL SERVICES LIMITED</w:t>
      </w: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pStyle w:val="Heading1"/>
        <w:jc w:val="center"/>
        <w:rPr>
          <w:rFonts w:ascii="Comic Sans MS" w:hAnsi="Comic Sans MS"/>
          <w:sz w:val="44"/>
          <w:szCs w:val="44"/>
          <w:u w:val="none"/>
        </w:rPr>
      </w:pPr>
      <w:r w:rsidRPr="002371CE">
        <w:rPr>
          <w:rFonts w:ascii="Comic Sans MS" w:hAnsi="Comic Sans MS"/>
          <w:sz w:val="44"/>
          <w:szCs w:val="44"/>
          <w:u w:val="none"/>
        </w:rPr>
        <w:t>POLICY</w:t>
      </w:r>
      <w:r>
        <w:rPr>
          <w:rFonts w:ascii="Comic Sans MS" w:hAnsi="Comic Sans MS"/>
          <w:sz w:val="44"/>
          <w:szCs w:val="44"/>
          <w:u w:val="none"/>
        </w:rPr>
        <w:t xml:space="preserve"> ON SQUARING-OFF </w:t>
      </w:r>
      <w:proofErr w:type="gramStart"/>
      <w:r>
        <w:rPr>
          <w:rFonts w:ascii="Comic Sans MS" w:hAnsi="Comic Sans MS"/>
          <w:sz w:val="44"/>
          <w:szCs w:val="44"/>
          <w:u w:val="none"/>
        </w:rPr>
        <w:t>CLIENT  POSITIONS</w:t>
      </w:r>
      <w:proofErr w:type="gramEnd"/>
    </w:p>
    <w:p w:rsidR="002371CE" w:rsidRPr="002371CE" w:rsidRDefault="002371CE" w:rsidP="002371CE">
      <w:pPr>
        <w:pStyle w:val="Heading1"/>
        <w:jc w:val="both"/>
        <w:rPr>
          <w:rFonts w:ascii="Comic Sans MS" w:hAnsi="Comic Sans MS"/>
          <w:sz w:val="44"/>
          <w:szCs w:val="44"/>
          <w:u w:val="none"/>
        </w:rPr>
      </w:pPr>
    </w:p>
    <w:p w:rsidR="002371CE" w:rsidRDefault="002371CE" w:rsidP="002371CE">
      <w:pPr>
        <w:pStyle w:val="Heading1"/>
      </w:pPr>
    </w:p>
    <w:p w:rsidR="002371CE" w:rsidRDefault="002371CE" w:rsidP="002371CE">
      <w:pPr>
        <w:rPr>
          <w:rFonts w:ascii="Calibri" w:eastAsia="Calibri" w:hAnsi="Calibri" w:cs="Times New Roman"/>
        </w:rPr>
      </w:pPr>
    </w:p>
    <w:p w:rsidR="002371CE" w:rsidRDefault="002371CE" w:rsidP="002371CE"/>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rPr>
          <w:rFonts w:ascii="Calibri" w:eastAsia="Calibri" w:hAnsi="Calibri" w:cs="Times New Roman"/>
        </w:rPr>
      </w:pPr>
    </w:p>
    <w:p w:rsidR="002371CE" w:rsidRDefault="002371CE" w:rsidP="002371CE">
      <w:pPr>
        <w:pBdr>
          <w:top w:val="single" w:sz="12" w:space="1" w:color="auto"/>
        </w:pBdr>
        <w:jc w:val="center"/>
        <w:rPr>
          <w:rFonts w:ascii="Arial Narrow" w:eastAsia="Calibri" w:hAnsi="Arial Narrow" w:cs="Arial"/>
          <w:b/>
          <w:bCs/>
        </w:rPr>
      </w:pPr>
      <w:r>
        <w:rPr>
          <w:rFonts w:ascii="Arial Narrow" w:eastAsia="Calibri" w:hAnsi="Arial Narrow" w:cs="Arial"/>
          <w:b/>
          <w:bCs/>
        </w:rPr>
        <w:t xml:space="preserve">403-404, </w:t>
      </w:r>
      <w:proofErr w:type="spellStart"/>
      <w:r>
        <w:rPr>
          <w:rFonts w:ascii="Arial Narrow" w:eastAsia="Calibri" w:hAnsi="Arial Narrow" w:cs="Arial"/>
          <w:b/>
          <w:bCs/>
        </w:rPr>
        <w:t>Chanana</w:t>
      </w:r>
      <w:proofErr w:type="spellEnd"/>
      <w:r>
        <w:rPr>
          <w:rFonts w:ascii="Arial Narrow" w:eastAsia="Calibri" w:hAnsi="Arial Narrow" w:cs="Arial"/>
          <w:b/>
          <w:bCs/>
        </w:rPr>
        <w:t xml:space="preserve"> Building, 2214 </w:t>
      </w:r>
      <w:proofErr w:type="spellStart"/>
      <w:r>
        <w:rPr>
          <w:rFonts w:ascii="Arial Narrow" w:eastAsia="Calibri" w:hAnsi="Arial Narrow" w:cs="Arial"/>
          <w:b/>
          <w:bCs/>
        </w:rPr>
        <w:t>Hardhiyan</w:t>
      </w:r>
      <w:proofErr w:type="spellEnd"/>
      <w:r>
        <w:rPr>
          <w:rFonts w:ascii="Arial Narrow" w:eastAsia="Calibri" w:hAnsi="Arial Narrow" w:cs="Arial"/>
          <w:b/>
          <w:bCs/>
        </w:rPr>
        <w:t xml:space="preserve"> Singh Road, Karol Bagh, New Delhi – 110005</w:t>
      </w:r>
    </w:p>
    <w:p w:rsidR="002371CE" w:rsidRDefault="002371CE" w:rsidP="002371CE">
      <w:pPr>
        <w:pStyle w:val="BodyText"/>
        <w:spacing w:before="1"/>
        <w:ind w:right="134"/>
        <w:jc w:val="center"/>
        <w:rPr>
          <w:rFonts w:ascii="Arial Narrow" w:eastAsia="Calibri" w:hAnsi="Arial Narrow" w:cs="Arial"/>
          <w:b/>
          <w:bCs/>
        </w:rPr>
      </w:pPr>
      <w:r>
        <w:rPr>
          <w:rFonts w:ascii="Arial Narrow" w:eastAsia="Calibri" w:hAnsi="Arial Narrow" w:cs="Arial"/>
          <w:b/>
          <w:bCs/>
        </w:rPr>
        <w:sym w:font="Wingdings" w:char="F029"/>
      </w:r>
      <w:r>
        <w:rPr>
          <w:rFonts w:ascii="Arial Narrow" w:hAnsi="Arial Narrow" w:cs="Arial"/>
          <w:b/>
          <w:bCs/>
        </w:rPr>
        <w:t xml:space="preserve"> 43464489, 41564477</w:t>
      </w:r>
      <w:r>
        <w:rPr>
          <w:rFonts w:ascii="Arial Narrow" w:eastAsia="Calibri" w:hAnsi="Arial Narrow" w:cs="Arial"/>
          <w:b/>
          <w:bCs/>
        </w:rPr>
        <w:t>e-mail:</w:t>
      </w:r>
      <w:r>
        <w:rPr>
          <w:rFonts w:ascii="Arial Narrow" w:hAnsi="Arial Narrow" w:cs="Arial"/>
          <w:b/>
          <w:bCs/>
        </w:rPr>
        <w:t>leofinancial00</w:t>
      </w:r>
      <w:r>
        <w:rPr>
          <w:rFonts w:ascii="Arial Narrow" w:eastAsia="Calibri" w:hAnsi="Arial Narrow" w:cs="Arial"/>
          <w:b/>
          <w:bCs/>
        </w:rPr>
        <w:t>@</w:t>
      </w:r>
      <w:r>
        <w:rPr>
          <w:rFonts w:ascii="Arial Narrow" w:hAnsi="Arial Narrow" w:cs="Arial"/>
          <w:b/>
          <w:bCs/>
        </w:rPr>
        <w:t>g</w:t>
      </w:r>
      <w:r>
        <w:rPr>
          <w:rFonts w:ascii="Arial Narrow" w:eastAsia="Calibri" w:hAnsi="Arial Narrow" w:cs="Arial"/>
          <w:b/>
          <w:bCs/>
        </w:rPr>
        <w:t>mail.com</w:t>
      </w:r>
    </w:p>
    <w:p w:rsidR="00431BF0" w:rsidRPr="002371CE" w:rsidRDefault="00431BF0" w:rsidP="002371CE">
      <w:pPr>
        <w:pStyle w:val="BodyText"/>
        <w:spacing w:before="1"/>
        <w:ind w:right="134"/>
        <w:rPr>
          <w:rFonts w:ascii="Verdana" w:hAnsi="Verdana"/>
          <w:sz w:val="22"/>
          <w:szCs w:val="22"/>
        </w:rPr>
      </w:pPr>
      <w:r w:rsidRPr="002371CE">
        <w:rPr>
          <w:rFonts w:ascii="Verdana" w:hAnsi="Verdana"/>
          <w:b/>
          <w:sz w:val="22"/>
          <w:szCs w:val="22"/>
          <w:u w:val="thick"/>
        </w:rPr>
        <w:lastRenderedPageBreak/>
        <w:t>Sell of Securities or Closing Open Position</w:t>
      </w:r>
      <w:r w:rsidRPr="002371CE">
        <w:rPr>
          <w:rFonts w:ascii="Verdana" w:hAnsi="Verdana"/>
          <w:sz w:val="22"/>
          <w:szCs w:val="22"/>
        </w:rPr>
        <w:t xml:space="preserve">: </w:t>
      </w:r>
    </w:p>
    <w:p w:rsidR="002371CE" w:rsidRPr="002371CE" w:rsidRDefault="002371CE" w:rsidP="002371CE">
      <w:pPr>
        <w:pStyle w:val="BodyText"/>
        <w:spacing w:before="1"/>
        <w:ind w:right="134"/>
        <w:rPr>
          <w:rFonts w:ascii="Verdana" w:hAnsi="Verdana"/>
          <w:sz w:val="22"/>
          <w:szCs w:val="22"/>
        </w:rPr>
      </w:pPr>
    </w:p>
    <w:p w:rsidR="00431BF0" w:rsidRPr="002371CE" w:rsidRDefault="00431BF0" w:rsidP="00431BF0">
      <w:pPr>
        <w:pStyle w:val="BodyText"/>
        <w:spacing w:before="1"/>
        <w:ind w:right="134"/>
        <w:rPr>
          <w:rFonts w:ascii="Verdana" w:hAnsi="Verdana"/>
          <w:sz w:val="22"/>
          <w:szCs w:val="22"/>
        </w:rPr>
      </w:pPr>
      <w:r w:rsidRPr="002371CE">
        <w:rPr>
          <w:rFonts w:ascii="Verdana" w:hAnsi="Verdana"/>
          <w:sz w:val="22"/>
          <w:szCs w:val="22"/>
        </w:rPr>
        <w:t>The Client also agrees and confirms and undertake to immediately deposit with the stock broker such funds, securities or other acceptable security which the stock broker may in its own discretion from time to time require as margin. The client agrees that the stock broker shall be entitled to require the client to deposit with the stock broker a higher margin that that prescribed by the Exchange. The client is liable to pay an initial margin upfront on or before creating a position in any Derivatives Contract. Such margin shall be decided upon by the Stock Broker or the Exchange from time to time. Furthermore, the client is liable to pay (or receive) daily margins depending on whether the price of derivatives contract moves for or against the position undertaken. The client may also be liable to pay withholding margin, special margin or such other margins as are considered necessary by the stock broker or the Exchange fr</w:t>
      </w:r>
      <w:r w:rsidR="002371CE" w:rsidRPr="002371CE">
        <w:rPr>
          <w:rFonts w:ascii="Verdana" w:hAnsi="Verdana"/>
          <w:sz w:val="22"/>
          <w:szCs w:val="22"/>
        </w:rPr>
        <w:t>o</w:t>
      </w:r>
      <w:r w:rsidRPr="002371CE">
        <w:rPr>
          <w:rFonts w:ascii="Verdana" w:hAnsi="Verdana"/>
          <w:sz w:val="22"/>
          <w:szCs w:val="22"/>
        </w:rPr>
        <w:t>m time to time. The stock broker is permitted in its sole and absolute discretion to collect additional margins (even though not imposed by any exchange or SEBI) and the client shall be obliged to pay such margins. In case the client does not provide the required margin or any other payment whatsoever within the time frame specified by the stock broker, the stock broker shall have the right to appropriate and / or sell and /or instruct to sell and/or transfer all or any securities or money in client’s account and/or any associated account and/or any proceeds thereof, square-off all or any outstanding positions, prevent any new orders from being placed and / or executed by the client or take such other action as the stock broker thinks fit and proper. The stock broker may exercise all or any of the above rights in such manner as the stock broker may think appropriate, without demand for additional</w:t>
      </w:r>
      <w:r w:rsidR="00E620EB">
        <w:rPr>
          <w:rFonts w:ascii="Verdana" w:hAnsi="Verdana"/>
          <w:sz w:val="22"/>
          <w:szCs w:val="22"/>
        </w:rPr>
        <w:t xml:space="preserve"> </w:t>
      </w:r>
      <w:r w:rsidRPr="002371CE">
        <w:rPr>
          <w:rFonts w:ascii="Verdana" w:hAnsi="Verdana"/>
          <w:sz w:val="22"/>
          <w:szCs w:val="22"/>
        </w:rPr>
        <w:t>margin,</w:t>
      </w:r>
      <w:r w:rsidR="00E620EB">
        <w:rPr>
          <w:rFonts w:ascii="Verdana" w:hAnsi="Verdana"/>
          <w:sz w:val="22"/>
          <w:szCs w:val="22"/>
        </w:rPr>
        <w:t xml:space="preserve"> </w:t>
      </w:r>
      <w:r w:rsidRPr="002371CE">
        <w:rPr>
          <w:rFonts w:ascii="Verdana" w:hAnsi="Verdana"/>
          <w:sz w:val="22"/>
          <w:szCs w:val="22"/>
        </w:rPr>
        <w:t>security</w:t>
      </w:r>
      <w:r w:rsidR="00E620EB">
        <w:rPr>
          <w:rFonts w:ascii="Verdana" w:hAnsi="Verdana"/>
          <w:sz w:val="22"/>
          <w:szCs w:val="22"/>
        </w:rPr>
        <w:t xml:space="preserve"> </w:t>
      </w:r>
      <w:r w:rsidRPr="002371CE">
        <w:rPr>
          <w:rFonts w:ascii="Verdana" w:hAnsi="Verdana"/>
          <w:sz w:val="22"/>
          <w:szCs w:val="22"/>
        </w:rPr>
        <w:t>or</w:t>
      </w:r>
      <w:r w:rsidR="00E620EB">
        <w:rPr>
          <w:rFonts w:ascii="Verdana" w:hAnsi="Verdana"/>
          <w:sz w:val="22"/>
          <w:szCs w:val="22"/>
        </w:rPr>
        <w:t xml:space="preserve"> </w:t>
      </w:r>
      <w:r w:rsidRPr="002371CE">
        <w:rPr>
          <w:rFonts w:ascii="Verdana" w:hAnsi="Verdana"/>
          <w:sz w:val="22"/>
          <w:szCs w:val="22"/>
        </w:rPr>
        <w:t>collateral</w:t>
      </w:r>
      <w:r w:rsidR="00E620EB">
        <w:rPr>
          <w:rFonts w:ascii="Verdana" w:hAnsi="Verdana"/>
          <w:sz w:val="22"/>
          <w:szCs w:val="22"/>
        </w:rPr>
        <w:t xml:space="preserve"> </w:t>
      </w:r>
      <w:r w:rsidRPr="002371CE">
        <w:rPr>
          <w:rFonts w:ascii="Verdana" w:hAnsi="Verdana"/>
          <w:sz w:val="22"/>
          <w:szCs w:val="22"/>
        </w:rPr>
        <w:t>o</w:t>
      </w:r>
      <w:r w:rsidR="00E620EB">
        <w:rPr>
          <w:rFonts w:ascii="Verdana" w:hAnsi="Verdana"/>
          <w:sz w:val="22"/>
          <w:szCs w:val="22"/>
        </w:rPr>
        <w:t>r adv</w:t>
      </w:r>
      <w:r w:rsidRPr="002371CE">
        <w:rPr>
          <w:rFonts w:ascii="Verdana" w:hAnsi="Verdana"/>
          <w:sz w:val="22"/>
          <w:szCs w:val="22"/>
        </w:rPr>
        <w:t>ance</w:t>
      </w:r>
      <w:r w:rsidR="00E620EB">
        <w:rPr>
          <w:rFonts w:ascii="Verdana" w:hAnsi="Verdana"/>
          <w:sz w:val="22"/>
          <w:szCs w:val="22"/>
        </w:rPr>
        <w:t xml:space="preserve"> </w:t>
      </w:r>
      <w:r w:rsidRPr="002371CE">
        <w:rPr>
          <w:rFonts w:ascii="Verdana" w:hAnsi="Verdana"/>
          <w:sz w:val="22"/>
          <w:szCs w:val="22"/>
        </w:rPr>
        <w:t>notice</w:t>
      </w:r>
      <w:r w:rsidR="00E620EB">
        <w:rPr>
          <w:rFonts w:ascii="Verdana" w:hAnsi="Verdana"/>
          <w:sz w:val="22"/>
          <w:szCs w:val="22"/>
        </w:rPr>
        <w:t xml:space="preserve"> </w:t>
      </w:r>
      <w:r w:rsidRPr="002371CE">
        <w:rPr>
          <w:rFonts w:ascii="Verdana" w:hAnsi="Verdana"/>
          <w:sz w:val="22"/>
          <w:szCs w:val="22"/>
        </w:rPr>
        <w:t>or</w:t>
      </w:r>
      <w:r w:rsidR="00E620EB">
        <w:rPr>
          <w:rFonts w:ascii="Verdana" w:hAnsi="Verdana"/>
          <w:sz w:val="22"/>
          <w:szCs w:val="22"/>
        </w:rPr>
        <w:t xml:space="preserve"> </w:t>
      </w:r>
      <w:r w:rsidRPr="002371CE">
        <w:rPr>
          <w:rFonts w:ascii="Verdana" w:hAnsi="Verdana"/>
          <w:sz w:val="22"/>
          <w:szCs w:val="22"/>
        </w:rPr>
        <w:t>advertisement,</w:t>
      </w:r>
      <w:r w:rsidR="00E620EB">
        <w:rPr>
          <w:rFonts w:ascii="Verdana" w:hAnsi="Verdana"/>
          <w:sz w:val="22"/>
          <w:szCs w:val="22"/>
        </w:rPr>
        <w:t xml:space="preserve"> </w:t>
      </w:r>
      <w:r w:rsidRPr="002371CE">
        <w:rPr>
          <w:rFonts w:ascii="Verdana" w:hAnsi="Verdana"/>
          <w:sz w:val="22"/>
          <w:szCs w:val="22"/>
        </w:rPr>
        <w:t>on</w:t>
      </w:r>
      <w:r w:rsidR="00E620EB">
        <w:rPr>
          <w:rFonts w:ascii="Verdana" w:hAnsi="Verdana"/>
          <w:sz w:val="22"/>
          <w:szCs w:val="22"/>
        </w:rPr>
        <w:t xml:space="preserve"> </w:t>
      </w:r>
      <w:r w:rsidRPr="002371CE">
        <w:rPr>
          <w:rFonts w:ascii="Verdana" w:hAnsi="Verdana"/>
          <w:sz w:val="22"/>
          <w:szCs w:val="22"/>
        </w:rPr>
        <w:t xml:space="preserve">any exchange or other market where such business can be transacted, at a public auction or by private sale and the stock broker may be the purchaser/seller for its own account.  The giving of any prior demand, call or notice shall not be considered as a waiver of the stock broker’s right to exercise its rights without any such demand, call or notice. The client agrees that in case of high market volatility, the stock broker may require the client to pay instantaneous margins in addition to the margins that may already have been paid the client as per margin calls. The client agrees that the stock broker may be compelled to in such circumstances of market volatility, in absence of the payment of the said instantaneous margins by the client, square-off all or any outstanding positions, prevent any new orders from being placed and / or executed by the client or take such other action as the stock broker thinks fit and proper. The client agrees that the stock broker may be compelled to in circumstances of extreme market volatility, square-off all or any outstanding positions, prevent any new orders from being placed and / or executed by the client or take such other action as the stock broker thinks fit and proper, even without calling for the payment by the client, of the aforesaid instantaneous margins by the client. In case of short fall in the margin, the stock broker shall check for availability of additional limits in client’s associated account(s) to see whether adequate additional limits are available to restore the margin level to the initial margin level and if no such limits are available then the client’s outstanding positions may be squared-off by the stock broker, at its </w:t>
      </w:r>
      <w:r w:rsidRPr="002371CE">
        <w:rPr>
          <w:rFonts w:ascii="Verdana" w:hAnsi="Verdana"/>
          <w:sz w:val="22"/>
          <w:szCs w:val="22"/>
        </w:rPr>
        <w:lastRenderedPageBreak/>
        <w:t>discretion, without notice to client. If the client has entered into a short sale or long purchase then the stock broker shall be entitled to, at any time before the client has squared-off his short sale or long purchase position, square-off and/or carry forward the whole or part of the same on any day, at any place and in any manner as the stock broker thinks fit, or permit the exchange to close out or auction such position, and the aforesaid shall be at the client’s sole risk and cost.</w:t>
      </w:r>
    </w:p>
    <w:p w:rsidR="00431BF0" w:rsidRPr="002371CE" w:rsidRDefault="00431BF0" w:rsidP="00431BF0">
      <w:pPr>
        <w:pStyle w:val="BodyText"/>
        <w:ind w:left="0"/>
        <w:rPr>
          <w:rFonts w:ascii="Verdana" w:hAnsi="Verdana"/>
          <w:sz w:val="22"/>
          <w:szCs w:val="22"/>
        </w:rPr>
      </w:pPr>
    </w:p>
    <w:p w:rsidR="00431BF0" w:rsidRPr="002371CE" w:rsidRDefault="00431BF0" w:rsidP="00431BF0">
      <w:pPr>
        <w:pStyle w:val="BodyText"/>
        <w:ind w:right="135"/>
        <w:rPr>
          <w:rFonts w:ascii="Verdana" w:hAnsi="Verdana"/>
          <w:sz w:val="22"/>
          <w:szCs w:val="22"/>
        </w:rPr>
      </w:pPr>
      <w:r w:rsidRPr="002371CE">
        <w:rPr>
          <w:rFonts w:ascii="Verdana" w:hAnsi="Verdana"/>
          <w:sz w:val="22"/>
          <w:szCs w:val="22"/>
        </w:rPr>
        <w:t>If the client has been permitted to do margin trading (if and when provided by the stock broker) or otherwise, the stock broker shall be entitled to square-off client’s outstanding position, inter-alia, where, in the stock broker’s opinion, the mark-to-market loss, has breached or may breach the margins available with the stock broker, where the margin or security(</w:t>
      </w:r>
      <w:proofErr w:type="spellStart"/>
      <w:r w:rsidRPr="002371CE">
        <w:rPr>
          <w:rFonts w:ascii="Verdana" w:hAnsi="Verdana"/>
          <w:sz w:val="22"/>
          <w:szCs w:val="22"/>
        </w:rPr>
        <w:t>ies</w:t>
      </w:r>
      <w:proofErr w:type="spellEnd"/>
      <w:r w:rsidRPr="002371CE">
        <w:rPr>
          <w:rFonts w:ascii="Verdana" w:hAnsi="Verdana"/>
          <w:sz w:val="22"/>
          <w:szCs w:val="22"/>
        </w:rPr>
        <w:t xml:space="preserve">) placed by the client and available with the stock broker falls short of the stock broker’s requirement, where any limit given to the client has been breached or where the client has defaulted on any existing obligation. The client do hereby authorizes the stockbroker to, at stock broker’s discretion, should the stock broker deem fit necessary for the stock broker’s own protection, to buy, sell or close out any part or all of the Derivative Contracts held in the Client’s account with the stock broker. Any or all such incidental expenses, costs incurred by the stock broker will be reimbursed by the client. In enforcing its set-off, lien and/or other rights, the stock broker may, in its absolute discretion, determine which securities are to be sold or appropriated, which account is to be debited or which contracts are to be closed. Thus, In case of any delay (beyond permissible time limit as per SEBI’s or Exchange’s rules, regulations, byelaws, circulars and other applicable laws/ provisions) or in-ordinate delay in making the payment or clearance of or meeting up of any obligations, dues, debit balances, margin, MTOM debit balance etc. by client, then client’s open positions might be squared-off, credit balances of securities or securities lying with Broker might be sold off, credit balance of funds might be adjusted against client’s obligation, debit balances or liabilities </w:t>
      </w:r>
      <w:r w:rsidRPr="002371CE">
        <w:rPr>
          <w:rFonts w:ascii="Verdana" w:hAnsi="Verdana"/>
          <w:sz w:val="22"/>
          <w:szCs w:val="22"/>
          <w:u w:val="single"/>
        </w:rPr>
        <w:t xml:space="preserve">WITHOUT ANY NOTICE </w:t>
      </w:r>
      <w:r w:rsidRPr="002371CE">
        <w:rPr>
          <w:rFonts w:ascii="Verdana" w:hAnsi="Verdana"/>
          <w:sz w:val="22"/>
          <w:szCs w:val="22"/>
        </w:rPr>
        <w:t>from Broker as per prevalent RMS policy from time to time.</w:t>
      </w:r>
    </w:p>
    <w:p w:rsidR="00431BF0" w:rsidRPr="002371CE" w:rsidRDefault="00431BF0" w:rsidP="00431BF0">
      <w:pPr>
        <w:jc w:val="both"/>
        <w:rPr>
          <w:rFonts w:ascii="Verdana" w:hAnsi="Verdana"/>
        </w:rPr>
      </w:pPr>
    </w:p>
    <w:p w:rsidR="00431BF0" w:rsidRPr="002371CE" w:rsidRDefault="00431BF0" w:rsidP="00431BF0">
      <w:pPr>
        <w:pStyle w:val="Heading1"/>
        <w:spacing w:before="41"/>
        <w:ind w:left="142"/>
        <w:jc w:val="both"/>
        <w:rPr>
          <w:rFonts w:ascii="Verdana" w:hAnsi="Verdana"/>
          <w:sz w:val="22"/>
          <w:szCs w:val="22"/>
          <w:u w:val="none"/>
        </w:rPr>
      </w:pPr>
      <w:r w:rsidRPr="002371CE">
        <w:rPr>
          <w:rFonts w:ascii="Verdana" w:hAnsi="Verdana"/>
          <w:sz w:val="22"/>
          <w:szCs w:val="22"/>
          <w:u w:val="thick"/>
        </w:rPr>
        <w:t>Liquidation:</w:t>
      </w:r>
    </w:p>
    <w:p w:rsidR="00431BF0" w:rsidRPr="002371CE" w:rsidRDefault="00431BF0" w:rsidP="002371CE">
      <w:pPr>
        <w:pStyle w:val="BodyText"/>
        <w:spacing w:before="51"/>
        <w:ind w:right="135"/>
        <w:rPr>
          <w:rFonts w:ascii="Verdana" w:hAnsi="Verdana"/>
          <w:sz w:val="22"/>
          <w:szCs w:val="22"/>
        </w:rPr>
      </w:pPr>
      <w:r w:rsidRPr="002371CE">
        <w:rPr>
          <w:rFonts w:ascii="Verdana" w:hAnsi="Verdana"/>
          <w:sz w:val="22"/>
          <w:szCs w:val="22"/>
        </w:rPr>
        <w:t xml:space="preserve">The client has to meet-up with his pay-in / dues / funds obligation in prescribed time limit as per prevalent RMS policy of LEO. In case of non-payment or partial payment, LEO in its absolute discretion shall decide on case-to-case basis whether to retain full value of securities (in case of partial payment) or to transfer such unpaid client securities to client’s </w:t>
      </w:r>
      <w:proofErr w:type="spellStart"/>
      <w:r w:rsidRPr="002371CE">
        <w:rPr>
          <w:rFonts w:ascii="Verdana" w:hAnsi="Verdana"/>
          <w:sz w:val="22"/>
          <w:szCs w:val="22"/>
        </w:rPr>
        <w:t>demat</w:t>
      </w:r>
      <w:proofErr w:type="spellEnd"/>
      <w:r w:rsidRPr="002371CE">
        <w:rPr>
          <w:rFonts w:ascii="Verdana" w:hAnsi="Verdana"/>
          <w:sz w:val="22"/>
          <w:szCs w:val="22"/>
        </w:rPr>
        <w:t xml:space="preserve"> account despite the client having debit balance or moving to Client Unpaid Securities Account (CUSA) or dispose </w:t>
      </w:r>
      <w:proofErr w:type="spellStart"/>
      <w:r w:rsidRPr="002371CE">
        <w:rPr>
          <w:rFonts w:ascii="Verdana" w:hAnsi="Verdana"/>
          <w:sz w:val="22"/>
          <w:szCs w:val="22"/>
        </w:rPr>
        <w:t>off</w:t>
      </w:r>
      <w:proofErr w:type="spellEnd"/>
      <w:r w:rsidRPr="002371CE">
        <w:rPr>
          <w:rFonts w:ascii="Verdana" w:hAnsi="Verdana"/>
          <w:sz w:val="22"/>
          <w:szCs w:val="22"/>
        </w:rPr>
        <w:t xml:space="preserve"> the securities (in case of non-payment) within 5 trading days from the date of pay-out. LEO may sale securities lying in client collateral / collateral account based on client’s specific instruction and can consider the same towards such unpaid securities provided clear funds are received within such 5 trading days. LEO shall, on a demand made by client, release the securities to the client to the extent of the amount received or lying to the credit of theclient.</w:t>
      </w:r>
    </w:p>
    <w:p w:rsidR="00431BF0" w:rsidRPr="002371CE" w:rsidRDefault="00431BF0" w:rsidP="00431BF0">
      <w:pPr>
        <w:pStyle w:val="BodyText"/>
        <w:spacing w:before="1"/>
        <w:ind w:left="0"/>
        <w:rPr>
          <w:rFonts w:ascii="Verdana" w:hAnsi="Verdana"/>
          <w:sz w:val="22"/>
          <w:szCs w:val="22"/>
        </w:rPr>
      </w:pPr>
    </w:p>
    <w:p w:rsidR="00431BF0" w:rsidRPr="002371CE" w:rsidRDefault="00431BF0" w:rsidP="00431BF0">
      <w:pPr>
        <w:pStyle w:val="BodyText"/>
        <w:ind w:right="135"/>
        <w:rPr>
          <w:rFonts w:ascii="Verdana" w:hAnsi="Verdana"/>
          <w:sz w:val="22"/>
          <w:szCs w:val="22"/>
        </w:rPr>
      </w:pPr>
      <w:r w:rsidRPr="002371CE">
        <w:rPr>
          <w:rFonts w:ascii="Verdana" w:hAnsi="Verdana"/>
          <w:sz w:val="22"/>
          <w:szCs w:val="22"/>
        </w:rPr>
        <w:t xml:space="preserve">LEO may take such decision w.r.t. transfer of securities from Pool / Unpaid Securities </w:t>
      </w:r>
      <w:proofErr w:type="spellStart"/>
      <w:r w:rsidRPr="002371CE">
        <w:rPr>
          <w:rFonts w:ascii="Verdana" w:hAnsi="Verdana"/>
          <w:sz w:val="22"/>
          <w:szCs w:val="22"/>
        </w:rPr>
        <w:t>demat</w:t>
      </w:r>
      <w:proofErr w:type="spellEnd"/>
      <w:r w:rsidRPr="002371CE">
        <w:rPr>
          <w:rFonts w:ascii="Verdana" w:hAnsi="Verdana"/>
          <w:sz w:val="22"/>
          <w:szCs w:val="22"/>
        </w:rPr>
        <w:t xml:space="preserve"> account to Clients’ own </w:t>
      </w:r>
      <w:proofErr w:type="spellStart"/>
      <w:r w:rsidRPr="002371CE">
        <w:rPr>
          <w:rFonts w:ascii="Verdana" w:hAnsi="Verdana"/>
          <w:sz w:val="22"/>
          <w:szCs w:val="22"/>
        </w:rPr>
        <w:t>demat</w:t>
      </w:r>
      <w:proofErr w:type="spellEnd"/>
      <w:r w:rsidRPr="002371CE">
        <w:rPr>
          <w:rFonts w:ascii="Verdana" w:hAnsi="Verdana"/>
          <w:sz w:val="22"/>
          <w:szCs w:val="22"/>
        </w:rPr>
        <w:t xml:space="preserve"> Account / CUSA on case-to-case </w:t>
      </w:r>
      <w:r w:rsidRPr="002371CE">
        <w:rPr>
          <w:rFonts w:ascii="Verdana" w:hAnsi="Verdana"/>
          <w:sz w:val="22"/>
          <w:szCs w:val="22"/>
        </w:rPr>
        <w:lastRenderedPageBreak/>
        <w:t>basis. In case where Securities are transferred to CUSA then LEO shall be at liberty to sell such client’s securities as per prevalent market rate of such security(</w:t>
      </w:r>
      <w:proofErr w:type="spellStart"/>
      <w:r w:rsidRPr="002371CE">
        <w:rPr>
          <w:rFonts w:ascii="Verdana" w:hAnsi="Verdana"/>
          <w:sz w:val="22"/>
          <w:szCs w:val="22"/>
        </w:rPr>
        <w:t>ies</w:t>
      </w:r>
      <w:proofErr w:type="spellEnd"/>
      <w:r w:rsidRPr="002371CE">
        <w:rPr>
          <w:rFonts w:ascii="Verdana" w:hAnsi="Verdana"/>
          <w:sz w:val="22"/>
          <w:szCs w:val="22"/>
        </w:rPr>
        <w:t>) from time to time to the extent of Unpaid amount. However, LEO upon receipt of instruction from client may also sell the securities of respective client lying in “Client Collateral Account” instead of securities lying in CUSA and consider the said credit amount towards unpaid securities. LEO shall not be held responsible if it is unable to sell the unpaid securities within 5</w:t>
      </w:r>
      <w:r w:rsidRPr="002371CE">
        <w:rPr>
          <w:rFonts w:ascii="Verdana" w:hAnsi="Verdana"/>
          <w:sz w:val="22"/>
          <w:szCs w:val="22"/>
          <w:vertAlign w:val="superscript"/>
        </w:rPr>
        <w:t>th</w:t>
      </w:r>
      <w:r w:rsidRPr="002371CE">
        <w:rPr>
          <w:rFonts w:ascii="Verdana" w:hAnsi="Verdana"/>
          <w:sz w:val="22"/>
          <w:szCs w:val="22"/>
        </w:rPr>
        <w:t xml:space="preserve"> day from pay-out date due to reasons such as inactive/suspended shares/securities, lower circuit, litigations, regulatory enforcement / court directions, other trading restrictions like GSM or any other reason specified from time totime.</w:t>
      </w:r>
    </w:p>
    <w:p w:rsidR="00431BF0" w:rsidRPr="002371CE" w:rsidRDefault="00431BF0" w:rsidP="00431BF0">
      <w:pPr>
        <w:pStyle w:val="BodyText"/>
        <w:ind w:left="0"/>
        <w:rPr>
          <w:rFonts w:ascii="Verdana" w:hAnsi="Verdana"/>
          <w:sz w:val="22"/>
          <w:szCs w:val="22"/>
        </w:rPr>
      </w:pPr>
    </w:p>
    <w:p w:rsidR="00431BF0" w:rsidRPr="002371CE" w:rsidRDefault="00431BF0" w:rsidP="00431BF0">
      <w:pPr>
        <w:pStyle w:val="BodyText"/>
        <w:ind w:right="136"/>
        <w:rPr>
          <w:rFonts w:ascii="Verdana" w:hAnsi="Verdana"/>
          <w:sz w:val="22"/>
          <w:szCs w:val="22"/>
        </w:rPr>
      </w:pPr>
      <w:r w:rsidRPr="002371CE">
        <w:rPr>
          <w:rFonts w:ascii="Verdana" w:hAnsi="Verdana"/>
          <w:sz w:val="22"/>
          <w:szCs w:val="22"/>
        </w:rPr>
        <w:t xml:space="preserve">In case LEO is unable to transfer the securities to client’s BO account due to any legitimate reasons, LEO may proceed to liquidate the securities lying in </w:t>
      </w:r>
      <w:proofErr w:type="spellStart"/>
      <w:r w:rsidRPr="002371CE">
        <w:rPr>
          <w:rFonts w:ascii="Verdana" w:hAnsi="Verdana"/>
          <w:sz w:val="22"/>
          <w:szCs w:val="22"/>
        </w:rPr>
        <w:t>demat</w:t>
      </w:r>
      <w:proofErr w:type="spellEnd"/>
      <w:r w:rsidRPr="002371CE">
        <w:rPr>
          <w:rFonts w:ascii="Verdana" w:hAnsi="Verdana"/>
          <w:sz w:val="22"/>
          <w:szCs w:val="22"/>
        </w:rPr>
        <w:t xml:space="preserve"> accounts and transfer the funds to the bank account of the client. If LEO is unable to transfer the funds due to client’s bank account becoming dormant and client is not contactable, LEO shall set aside such funds till the client is contactable and correct bank account details are obtained.</w:t>
      </w:r>
    </w:p>
    <w:p w:rsidR="00431BF0" w:rsidRPr="002371CE" w:rsidRDefault="00431BF0" w:rsidP="00431BF0">
      <w:pPr>
        <w:pStyle w:val="BodyText"/>
        <w:spacing w:before="11"/>
        <w:ind w:left="0"/>
        <w:rPr>
          <w:rFonts w:ascii="Verdana" w:hAnsi="Verdana"/>
          <w:sz w:val="22"/>
          <w:szCs w:val="22"/>
        </w:rPr>
      </w:pPr>
    </w:p>
    <w:p w:rsidR="00431BF0" w:rsidRPr="002371CE" w:rsidRDefault="00431BF0" w:rsidP="00431BF0">
      <w:pPr>
        <w:pStyle w:val="BodyText"/>
        <w:ind w:right="134"/>
        <w:rPr>
          <w:rFonts w:ascii="Verdana" w:hAnsi="Verdana"/>
          <w:sz w:val="22"/>
          <w:szCs w:val="22"/>
        </w:rPr>
      </w:pPr>
      <w:r w:rsidRPr="002371CE">
        <w:rPr>
          <w:rFonts w:ascii="Verdana" w:hAnsi="Verdana"/>
          <w:sz w:val="22"/>
          <w:szCs w:val="22"/>
        </w:rPr>
        <w:t xml:space="preserve">For e.g. If client has purchased securities on Monday, then he is supposed to meet-up his funds pay-in obligation by Wednesday end of the day under T+2 regime. If he fails to clear his dues, then LEO may transfer his securities to CUSA. If client fulfills his pay-in obligation or clears or attempt to clear his dues with LEO by 11.00 a.m. </w:t>
      </w:r>
      <w:proofErr w:type="spellStart"/>
      <w:r w:rsidRPr="002371CE">
        <w:rPr>
          <w:rFonts w:ascii="Verdana" w:hAnsi="Verdana"/>
          <w:sz w:val="22"/>
          <w:szCs w:val="22"/>
        </w:rPr>
        <w:t>uptil</w:t>
      </w:r>
      <w:proofErr w:type="spellEnd"/>
      <w:r w:rsidRPr="002371CE">
        <w:rPr>
          <w:rFonts w:ascii="Verdana" w:hAnsi="Verdana"/>
          <w:sz w:val="22"/>
          <w:szCs w:val="22"/>
        </w:rPr>
        <w:t xml:space="preserve"> Friday, then LEO shall transfer his securities to his </w:t>
      </w:r>
      <w:proofErr w:type="spellStart"/>
      <w:r w:rsidRPr="002371CE">
        <w:rPr>
          <w:rFonts w:ascii="Verdana" w:hAnsi="Verdana"/>
          <w:sz w:val="22"/>
          <w:szCs w:val="22"/>
        </w:rPr>
        <w:t>demat</w:t>
      </w:r>
      <w:proofErr w:type="spellEnd"/>
      <w:r w:rsidRPr="002371CE">
        <w:rPr>
          <w:rFonts w:ascii="Verdana" w:hAnsi="Verdana"/>
          <w:sz w:val="22"/>
          <w:szCs w:val="22"/>
        </w:rPr>
        <w:t xml:space="preserve"> account upon </w:t>
      </w:r>
      <w:proofErr w:type="spellStart"/>
      <w:r w:rsidRPr="002371CE">
        <w:rPr>
          <w:rFonts w:ascii="Verdana" w:hAnsi="Verdana"/>
          <w:sz w:val="22"/>
          <w:szCs w:val="22"/>
        </w:rPr>
        <w:t>fulfilment</w:t>
      </w:r>
      <w:proofErr w:type="spellEnd"/>
      <w:r w:rsidRPr="002371CE">
        <w:rPr>
          <w:rFonts w:ascii="Verdana" w:hAnsi="Verdana"/>
          <w:sz w:val="22"/>
          <w:szCs w:val="22"/>
        </w:rPr>
        <w:t xml:space="preserve"> of such funds obligation or achieving clear credit balance with LEO. Else at any time thereafter but within 5 trading days of pay-out, LEO shall proceed further with disposing off his securities as per Client’s instructions, if any, given to RMS department. Else LEO shall apply </w:t>
      </w:r>
      <w:proofErr w:type="spellStart"/>
      <w:r w:rsidRPr="002371CE">
        <w:rPr>
          <w:rFonts w:ascii="Verdana" w:hAnsi="Verdana"/>
          <w:sz w:val="22"/>
          <w:szCs w:val="22"/>
        </w:rPr>
        <w:t>ISINwise</w:t>
      </w:r>
      <w:proofErr w:type="spellEnd"/>
      <w:r w:rsidRPr="002371CE">
        <w:rPr>
          <w:rFonts w:ascii="Verdana" w:hAnsi="Verdana"/>
          <w:sz w:val="22"/>
          <w:szCs w:val="22"/>
        </w:rPr>
        <w:t xml:space="preserve"> FIFO method for squaring off and resultant profit or loss on such sale transaction shall be transferred to or adjusted from respective client account. Should LEO opt for liquidation of client securities in case of non-payment within 5 days from the pay-out date, no pre-order confirmation is required to be obtained, as this being SEBI circularmandate.</w:t>
      </w:r>
    </w:p>
    <w:p w:rsidR="00431BF0" w:rsidRPr="002371CE" w:rsidRDefault="00431BF0" w:rsidP="00431BF0">
      <w:pPr>
        <w:pStyle w:val="BodyText"/>
        <w:ind w:left="0"/>
        <w:rPr>
          <w:rFonts w:ascii="Verdana" w:hAnsi="Verdana"/>
          <w:sz w:val="22"/>
          <w:szCs w:val="22"/>
        </w:rPr>
      </w:pPr>
    </w:p>
    <w:p w:rsidR="00431BF0" w:rsidRPr="002371CE" w:rsidRDefault="00431BF0" w:rsidP="00431BF0">
      <w:pPr>
        <w:pStyle w:val="BodyText"/>
        <w:spacing w:before="1"/>
        <w:ind w:right="136"/>
        <w:rPr>
          <w:rFonts w:ascii="Verdana" w:hAnsi="Verdana"/>
          <w:sz w:val="22"/>
          <w:szCs w:val="22"/>
        </w:rPr>
      </w:pPr>
      <w:r w:rsidRPr="002371CE">
        <w:rPr>
          <w:rFonts w:ascii="Verdana" w:hAnsi="Verdana"/>
          <w:sz w:val="22"/>
          <w:szCs w:val="22"/>
        </w:rPr>
        <w:t>Further, in running account authorization w.r.t. clauses applicable to settlement of securities shall deemed to be deleted in terms of SEBI circular dated 20/06/2019. Theabove provisions as mentioned in RMS policy shall apply mutatis mutandis to the policies and procedure of LEO. Further, the excess securities if any lying with LEO shall be returned to the client upon demand by theclient.</w:t>
      </w:r>
    </w:p>
    <w:p w:rsidR="00642899" w:rsidRDefault="00642899"/>
    <w:sectPr w:rsidR="00642899" w:rsidSect="00574B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rlito">
    <w:altName w:val="Calibri"/>
    <w:charset w:val="00"/>
    <w:family w:val="swiss"/>
    <w:pitch w:val="variable"/>
    <w:sig w:usb0="00000000" w:usb1="00000000" w:usb2="00000000" w:usb3="00000000" w:csb0="00000000"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1BF0"/>
    <w:rsid w:val="002371CE"/>
    <w:rsid w:val="00431BF0"/>
    <w:rsid w:val="00574B65"/>
    <w:rsid w:val="00642899"/>
    <w:rsid w:val="00E620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79" w:line="410" w:lineRule="auto"/>
        <w:ind w:left="1008" w:right="40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BF0"/>
    <w:pPr>
      <w:widowControl w:val="0"/>
      <w:autoSpaceDE w:val="0"/>
      <w:autoSpaceDN w:val="0"/>
      <w:spacing w:before="0" w:line="240" w:lineRule="auto"/>
      <w:ind w:left="0" w:right="0"/>
    </w:pPr>
    <w:rPr>
      <w:rFonts w:ascii="Carlito" w:eastAsia="Carlito" w:hAnsi="Carlito" w:cs="Carlito"/>
    </w:rPr>
  </w:style>
  <w:style w:type="paragraph" w:styleId="Heading1">
    <w:name w:val="heading 1"/>
    <w:basedOn w:val="Normal"/>
    <w:link w:val="Heading1Char"/>
    <w:uiPriority w:val="9"/>
    <w:qFormat/>
    <w:rsid w:val="00431BF0"/>
    <w:pPr>
      <w:ind w:left="1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BF0"/>
    <w:rPr>
      <w:rFonts w:ascii="Carlito" w:eastAsia="Carlito" w:hAnsi="Carlito" w:cs="Carlito"/>
      <w:b/>
      <w:bCs/>
      <w:sz w:val="24"/>
      <w:szCs w:val="24"/>
      <w:u w:val="single" w:color="000000"/>
    </w:rPr>
  </w:style>
  <w:style w:type="paragraph" w:styleId="BodyText">
    <w:name w:val="Body Text"/>
    <w:basedOn w:val="Normal"/>
    <w:link w:val="BodyTextChar"/>
    <w:uiPriority w:val="1"/>
    <w:qFormat/>
    <w:rsid w:val="00431BF0"/>
    <w:pPr>
      <w:ind w:left="140"/>
      <w:jc w:val="both"/>
    </w:pPr>
    <w:rPr>
      <w:sz w:val="24"/>
      <w:szCs w:val="24"/>
    </w:rPr>
  </w:style>
  <w:style w:type="character" w:customStyle="1" w:styleId="BodyTextChar">
    <w:name w:val="Body Text Char"/>
    <w:basedOn w:val="DefaultParagraphFont"/>
    <w:link w:val="BodyText"/>
    <w:uiPriority w:val="1"/>
    <w:rsid w:val="00431BF0"/>
    <w:rPr>
      <w:rFonts w:ascii="Carlito" w:eastAsia="Carlito" w:hAnsi="Carlito" w:cs="Carlito"/>
      <w:sz w:val="24"/>
      <w:szCs w:val="24"/>
    </w:rPr>
  </w:style>
  <w:style w:type="paragraph" w:styleId="Header">
    <w:name w:val="header"/>
    <w:basedOn w:val="Normal"/>
    <w:link w:val="HeaderChar"/>
    <w:uiPriority w:val="99"/>
    <w:unhideWhenUsed/>
    <w:rsid w:val="002371CE"/>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371CE"/>
  </w:style>
  <w:style w:type="paragraph" w:styleId="Title">
    <w:name w:val="Title"/>
    <w:basedOn w:val="Normal"/>
    <w:link w:val="TitleChar"/>
    <w:qFormat/>
    <w:rsid w:val="002371CE"/>
    <w:pPr>
      <w:widowControl/>
      <w:autoSpaceDE/>
      <w:autoSpaceDN/>
      <w:jc w:val="center"/>
    </w:pPr>
    <w:rPr>
      <w:rFonts w:ascii="Monotype Corsiva" w:eastAsia="Times New Roman" w:hAnsi="Monotype Corsiva" w:cs="Times New Roman"/>
      <w:b/>
      <w:bCs/>
      <w:i/>
      <w:sz w:val="40"/>
      <w:szCs w:val="24"/>
    </w:rPr>
  </w:style>
  <w:style w:type="character" w:customStyle="1" w:styleId="TitleChar">
    <w:name w:val="Title Char"/>
    <w:basedOn w:val="DefaultParagraphFont"/>
    <w:link w:val="Title"/>
    <w:rsid w:val="002371CE"/>
    <w:rPr>
      <w:rFonts w:ascii="Monotype Corsiva" w:eastAsia="Times New Roman" w:hAnsi="Monotype Corsiva" w:cs="Times New Roman"/>
      <w:b/>
      <w:bCs/>
      <w:i/>
      <w:sz w:val="4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admin1</cp:lastModifiedBy>
  <cp:revision>4</cp:revision>
  <cp:lastPrinted>2023-02-27T13:05:00Z</cp:lastPrinted>
  <dcterms:created xsi:type="dcterms:W3CDTF">2023-02-27T12:35:00Z</dcterms:created>
  <dcterms:modified xsi:type="dcterms:W3CDTF">2023-03-01T07:45:00Z</dcterms:modified>
</cp:coreProperties>
</file>